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5BC6" w14:textId="39496C59" w:rsidR="00B42DDF" w:rsidRPr="007E45F5" w:rsidRDefault="00B42DDF" w:rsidP="00B42DDF">
      <w:pPr>
        <w:spacing w:before="120" w:after="120" w:line="300" w:lineRule="atLeast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Plant a tree today… Change the world tomorrow</w:t>
      </w:r>
    </w:p>
    <w:p w14:paraId="5C2FA301" w14:textId="77777777" w:rsidR="00B42DDF" w:rsidRPr="007E45F5" w:rsidRDefault="00B42DDF" w:rsidP="00B42DDF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</w:p>
    <w:p w14:paraId="084363C8" w14:textId="38929945" w:rsidR="00B42DDF" w:rsidRPr="007E45F5" w:rsidRDefault="00B42DDF" w:rsidP="00B42DDF">
      <w:pPr>
        <w:spacing w:before="120" w:after="120" w:line="300" w:lineRule="atLeast"/>
        <w:rPr>
          <w:rFonts w:ascii="Open Sans" w:hAnsi="Open Sans" w:cs="Open Sans"/>
          <w:b/>
          <w:bCs/>
        </w:rPr>
      </w:pPr>
      <w:r w:rsidRPr="007E45F5">
        <w:rPr>
          <w:rFonts w:ascii="Open Sans" w:hAnsi="Open Sans" w:cs="Open Sans"/>
          <w:b/>
          <w:bCs/>
        </w:rPr>
        <w:t xml:space="preserve">Subject: </w:t>
      </w:r>
      <w:r>
        <w:rPr>
          <w:rFonts w:ascii="Open Sans" w:hAnsi="Open Sans" w:cs="Open Sans"/>
          <w:b/>
          <w:bCs/>
        </w:rPr>
        <w:t xml:space="preserve">Your legacy is already taking root – and we’re so grateful. </w:t>
      </w:r>
    </w:p>
    <w:p w14:paraId="1C5791FA" w14:textId="77777777" w:rsidR="00B42DDF" w:rsidRPr="007E45F5" w:rsidRDefault="00B42DDF" w:rsidP="00B42DDF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7E45F5">
        <w:rPr>
          <w:rFonts w:ascii="Open Sans" w:hAnsi="Open Sans" w:cs="Open Sans"/>
          <w:sz w:val="20"/>
          <w:szCs w:val="20"/>
        </w:rPr>
        <w:t xml:space="preserve">Dear </w:t>
      </w:r>
      <w:r w:rsidRPr="007E45F5">
        <w:rPr>
          <w:rFonts w:ascii="Open Sans" w:hAnsi="Open Sans" w:cs="Open Sans"/>
          <w:color w:val="EE0000"/>
          <w:sz w:val="20"/>
          <w:szCs w:val="20"/>
        </w:rPr>
        <w:t>[name]  </w:t>
      </w:r>
    </w:p>
    <w:p w14:paraId="36CAC6E1" w14:textId="77777777" w:rsidR="00B42DDF" w:rsidRP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When you plant a tree, you do it with hope – not for today, but for tomorrow. For the lives it might touch. The shade it may offer. The future it quietly shapes.</w:t>
      </w:r>
    </w:p>
    <w:p w14:paraId="2914EC55" w14:textId="77777777" w:rsid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 xml:space="preserve">By including </w:t>
      </w:r>
      <w:r w:rsidRPr="00B42DDF">
        <w:rPr>
          <w:rFonts w:ascii="Open Sans" w:hAnsi="Open Sans" w:cs="Open Sans"/>
          <w:color w:val="EE0000"/>
          <w:sz w:val="20"/>
          <w:szCs w:val="20"/>
        </w:rPr>
        <w:t xml:space="preserve">[INSERT CHARITY NAME] </w:t>
      </w:r>
      <w:r w:rsidRPr="00B42DDF">
        <w:rPr>
          <w:rFonts w:ascii="Open Sans" w:hAnsi="Open Sans" w:cs="Open Sans"/>
          <w:sz w:val="20"/>
          <w:szCs w:val="20"/>
        </w:rPr>
        <w:t xml:space="preserve">in your Will, you’ve already planted something powerful. Your legacy will help </w:t>
      </w:r>
      <w:r w:rsidRPr="00876D13">
        <w:rPr>
          <w:rFonts w:ascii="Open Sans" w:hAnsi="Open Sans" w:cs="Open Sans"/>
          <w:color w:val="EE0000"/>
          <w:sz w:val="20"/>
          <w:szCs w:val="20"/>
        </w:rPr>
        <w:t>[INSERT CAUSE – e.g. protect vulnerable wildlife, fund vital medical research, or support children in need]</w:t>
      </w:r>
      <w:r w:rsidRPr="00B42DDF">
        <w:rPr>
          <w:rFonts w:ascii="Open Sans" w:hAnsi="Open Sans" w:cs="Open Sans"/>
          <w:sz w:val="20"/>
          <w:szCs w:val="20"/>
        </w:rPr>
        <w:t xml:space="preserve"> for generations to come.</w:t>
      </w:r>
    </w:p>
    <w:p w14:paraId="54ACE854" w14:textId="285314DA" w:rsidR="00B42DDF" w:rsidRP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 xml:space="preserve">From all of us, </w:t>
      </w:r>
      <w:r>
        <w:rPr>
          <w:rFonts w:ascii="Open Sans" w:hAnsi="Open Sans" w:cs="Open Sans"/>
          <w:sz w:val="20"/>
          <w:szCs w:val="20"/>
        </w:rPr>
        <w:t xml:space="preserve">a heartfelt </w:t>
      </w:r>
      <w:r w:rsidRPr="00B42DDF">
        <w:rPr>
          <w:rFonts w:ascii="Open Sans" w:hAnsi="Open Sans" w:cs="Open Sans"/>
          <w:sz w:val="20"/>
          <w:szCs w:val="20"/>
        </w:rPr>
        <w:t>thank you.</w:t>
      </w:r>
    </w:p>
    <w:p w14:paraId="46B6901F" w14:textId="64C3BF37" w:rsid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We’re proud to be part of Include a Charity – a national initiative</w:t>
      </w:r>
      <w:r>
        <w:rPr>
          <w:rFonts w:ascii="Open Sans" w:hAnsi="Open Sans" w:cs="Open Sans"/>
          <w:sz w:val="20"/>
          <w:szCs w:val="20"/>
        </w:rPr>
        <w:t>,</w:t>
      </w:r>
      <w:r w:rsidRPr="00B42DDF">
        <w:rPr>
          <w:rFonts w:ascii="Open Sans" w:hAnsi="Open Sans" w:cs="Open Sans"/>
          <w:sz w:val="20"/>
          <w:szCs w:val="20"/>
        </w:rPr>
        <w:t xml:space="preserve"> uniting charities to educate and inspire Australians about the power of leaving a gift in their Will. And we wanted to share their newest legacy booklet with you. </w:t>
      </w:r>
    </w:p>
    <w:p w14:paraId="0859CA1E" w14:textId="332FAAC1" w:rsidR="00B42DDF" w:rsidRP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While you’ve already made your decision, it’s a beautiful resource to help explain your intentions to others – including family, friends, and your wider circle.</w:t>
      </w:r>
    </w:p>
    <w:p w14:paraId="77AB8E14" w14:textId="77777777" w:rsidR="00B42DDF" w:rsidRPr="00B42DDF" w:rsidRDefault="00B42DDF" w:rsidP="00B42DDF">
      <w:pPr>
        <w:spacing w:before="120" w:after="24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Inside the guide, you’ll find:</w:t>
      </w:r>
    </w:p>
    <w:p w14:paraId="0B76836A" w14:textId="77777777" w:rsidR="00B42DDF" w:rsidRPr="00B42DDF" w:rsidRDefault="00B42DDF" w:rsidP="00B42DDF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Tips for talking to loved ones about your legacy</w:t>
      </w:r>
    </w:p>
    <w:p w14:paraId="5C9C2D95" w14:textId="77777777" w:rsidR="00B42DDF" w:rsidRPr="00B42DDF" w:rsidRDefault="00B42DDF" w:rsidP="00B42DDF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Clear answers to common questions</w:t>
      </w:r>
    </w:p>
    <w:p w14:paraId="6E8D902E" w14:textId="77777777" w:rsidR="00B42DDF" w:rsidRPr="00B42DDF" w:rsidRDefault="00B42DDF" w:rsidP="00B42DDF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Stories from people like you who’ve chosen to give</w:t>
      </w:r>
    </w:p>
    <w:p w14:paraId="47E139DC" w14:textId="77777777" w:rsidR="00B42DDF" w:rsidRDefault="00B42DDF" w:rsidP="00B42DDF">
      <w:pPr>
        <w:numPr>
          <w:ilvl w:val="0"/>
          <w:numId w:val="1"/>
        </w:numPr>
        <w:spacing w:before="120" w:after="120" w:line="300" w:lineRule="atLeast"/>
        <w:ind w:left="714" w:hanging="357"/>
        <w:contextualSpacing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Insights from legal and fundraising experts</w:t>
      </w:r>
    </w:p>
    <w:p w14:paraId="150D1D74" w14:textId="77777777" w:rsidR="00B42DDF" w:rsidRPr="00B42DDF" w:rsidRDefault="00B42DDF" w:rsidP="00B42DDF">
      <w:pPr>
        <w:spacing w:before="120" w:after="120" w:line="300" w:lineRule="atLeast"/>
        <w:ind w:left="714"/>
        <w:contextualSpacing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DDF" w14:paraId="755EF225" w14:textId="77777777" w:rsidTr="008935F7">
        <w:tc>
          <w:tcPr>
            <w:tcW w:w="9016" w:type="dxa"/>
          </w:tcPr>
          <w:p w14:paraId="650214ED" w14:textId="77777777" w:rsidR="00B42DDF" w:rsidRDefault="00B42DDF" w:rsidP="008935F7">
            <w:pPr>
              <w:spacing w:before="240" w:after="120" w:line="300" w:lineRule="atLeast"/>
              <w:jc w:val="center"/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</w:pPr>
            <w:r w:rsidRPr="00B42DDF">
              <w:rPr>
                <w:rFonts w:ascii="Open Sans" w:hAnsi="Open Sans" w:cs="Open Sans"/>
                <w:b/>
                <w:bCs/>
                <w:i/>
                <w:iCs/>
                <w:sz w:val="22"/>
                <w:szCs w:val="22"/>
              </w:rPr>
              <w:t>“It’s a special kind of gift. One that says: even after I’m gone, I want to keep helping.”</w:t>
            </w:r>
          </w:p>
          <w:p w14:paraId="431E1D83" w14:textId="46F94CBF" w:rsidR="00B42DDF" w:rsidRDefault="00B42DDF" w:rsidP="008935F7">
            <w:pPr>
              <w:spacing w:before="240" w:after="120" w:line="300" w:lineRule="atLeas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42DDF">
              <w:rPr>
                <w:rFonts w:ascii="Open Sans" w:hAnsi="Open Sans" w:cs="Open Sans"/>
                <w:i/>
                <w:iCs/>
                <w:sz w:val="20"/>
                <w:szCs w:val="20"/>
              </w:rPr>
              <w:t>Gabrielle McManus, Principal, McManus &amp; Co. Lawyers</w:t>
            </w:r>
          </w:p>
        </w:tc>
      </w:tr>
    </w:tbl>
    <w:p w14:paraId="63CC8CFB" w14:textId="77777777" w:rsidR="00B42DDF" w:rsidRDefault="00B42DDF" w:rsidP="00B42DDF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B42DDF">
        <w:rPr>
          <w:rFonts w:ascii="Open Sans" w:hAnsi="Open Sans" w:cs="Open Sans"/>
          <w:sz w:val="20"/>
          <w:szCs w:val="20"/>
        </w:rPr>
        <w:t>It’s a thoughtful resource to help you reflect on your legacy – or inspire someone else to start theirs.</w:t>
      </w:r>
    </w:p>
    <w:p w14:paraId="7CA95011" w14:textId="7ED245CC" w:rsidR="00B42DDF" w:rsidRPr="00C01229" w:rsidRDefault="00B42DDF" w:rsidP="00B42DDF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 w:rsidRPr="00C01229">
        <w:rPr>
          <w:rFonts w:ascii="Open Sans" w:hAnsi="Open Sans" w:cs="Open Sans"/>
          <w:b/>
          <w:bCs/>
          <w:sz w:val="20"/>
          <w:szCs w:val="20"/>
        </w:rPr>
        <w:t xml:space="preserve">Download your free guide here </w:t>
      </w:r>
      <w:r w:rsidRPr="00C01229">
        <w:rPr>
          <w:rFonts w:ascii="Open Sans" w:hAnsi="Open Sans" w:cs="Open Sans"/>
          <w:color w:val="EE0000"/>
          <w:sz w:val="20"/>
          <w:szCs w:val="20"/>
        </w:rPr>
        <w:t>[INSERT LINK]</w:t>
      </w:r>
      <w:r w:rsidRPr="00C01229">
        <w:rPr>
          <w:rFonts w:ascii="Open Sans" w:hAnsi="Open Sans" w:cs="Open Sans"/>
          <w:b/>
          <w:bCs/>
          <w:sz w:val="20"/>
          <w:szCs w:val="20"/>
        </w:rPr>
        <w:br/>
      </w:r>
      <w:r w:rsidRPr="00C01229">
        <w:rPr>
          <w:rFonts w:ascii="Open Sans" w:hAnsi="Open Sans" w:cs="Open Sans"/>
          <w:sz w:val="20"/>
          <w:szCs w:val="20"/>
        </w:rPr>
        <w:t xml:space="preserve">Or contact us on </w:t>
      </w:r>
      <w:r w:rsidRPr="00C01229">
        <w:rPr>
          <w:rFonts w:ascii="Open Sans" w:hAnsi="Open Sans" w:cs="Open Sans"/>
          <w:color w:val="EE0000"/>
          <w:sz w:val="20"/>
          <w:szCs w:val="20"/>
        </w:rPr>
        <w:t xml:space="preserve">[INSERT PHONE / EMAIL] </w:t>
      </w:r>
      <w:r w:rsidRPr="00C01229">
        <w:rPr>
          <w:rFonts w:ascii="Open Sans" w:hAnsi="Open Sans" w:cs="Open Sans"/>
          <w:sz w:val="20"/>
          <w:szCs w:val="20"/>
        </w:rPr>
        <w:t>– we’d be happy to talk it through with you.</w:t>
      </w:r>
    </w:p>
    <w:p w14:paraId="06719005" w14:textId="77777777" w:rsidR="00B42DDF" w:rsidRDefault="00B42DDF" w:rsidP="00B42DDF">
      <w:pPr>
        <w:spacing w:before="120" w:after="120" w:line="30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 the good that grows from here</w:t>
      </w:r>
      <w:r w:rsidRPr="0037196C">
        <w:rPr>
          <w:rFonts w:ascii="Open Sans" w:hAnsi="Open Sans" w:cs="Open Sans"/>
          <w:sz w:val="20"/>
          <w:szCs w:val="20"/>
        </w:rPr>
        <w:t>,</w:t>
      </w:r>
      <w:r w:rsidRPr="0037196C">
        <w:rPr>
          <w:rFonts w:ascii="Open Sans" w:hAnsi="Open Sans" w:cs="Open Sans"/>
          <w:sz w:val="20"/>
          <w:szCs w:val="20"/>
        </w:rPr>
        <w:br/>
      </w:r>
    </w:p>
    <w:p w14:paraId="4DAEBC66" w14:textId="77777777" w:rsidR="00B42DDF" w:rsidRPr="0037196C" w:rsidRDefault="00B42DDF" w:rsidP="00B42DDF">
      <w:pPr>
        <w:spacing w:before="120" w:after="120" w:line="300" w:lineRule="atLeast"/>
        <w:rPr>
          <w:rFonts w:ascii="Open Sans" w:hAnsi="Open Sans" w:cs="Open Sans"/>
          <w:color w:val="EE0000"/>
          <w:sz w:val="20"/>
          <w:szCs w:val="20"/>
        </w:rPr>
      </w:pPr>
      <w:r w:rsidRPr="0037196C">
        <w:rPr>
          <w:rFonts w:ascii="Open Sans" w:hAnsi="Open Sans" w:cs="Open Sans"/>
          <w:color w:val="EE0000"/>
          <w:sz w:val="20"/>
          <w:szCs w:val="20"/>
        </w:rPr>
        <w:t>[SIGNATORY]</w:t>
      </w:r>
      <w:r w:rsidRPr="0037196C">
        <w:rPr>
          <w:rFonts w:ascii="Open Sans" w:hAnsi="Open Sans" w:cs="Open Sans"/>
          <w:sz w:val="20"/>
          <w:szCs w:val="20"/>
        </w:rPr>
        <w:br/>
      </w:r>
      <w:r w:rsidRPr="0037196C">
        <w:rPr>
          <w:rFonts w:ascii="Open Sans" w:hAnsi="Open Sans" w:cs="Open Sans"/>
          <w:color w:val="EE0000"/>
          <w:sz w:val="20"/>
          <w:szCs w:val="20"/>
        </w:rPr>
        <w:t>[INSERT SIGNATORY TITLE, CHARITY NAME]</w:t>
      </w:r>
    </w:p>
    <w:p w14:paraId="509DA436" w14:textId="4C74B970" w:rsidR="00B42DDF" w:rsidRDefault="00B42DDF">
      <w:r w:rsidRPr="00B42DDF">
        <w:rPr>
          <w:rFonts w:ascii="Open Sans" w:hAnsi="Open Sans" w:cs="Open Sans"/>
          <w:b/>
          <w:bCs/>
          <w:sz w:val="20"/>
          <w:szCs w:val="20"/>
        </w:rPr>
        <w:t xml:space="preserve">P.S. </w:t>
      </w:r>
      <w:proofErr w:type="gramStart"/>
      <w:r w:rsidRPr="00B42DDF">
        <w:rPr>
          <w:rFonts w:ascii="Open Sans" w:hAnsi="Open Sans" w:cs="Open Sans"/>
          <w:sz w:val="20"/>
          <w:szCs w:val="20"/>
        </w:rPr>
        <w:t>You’re</w:t>
      </w:r>
      <w:proofErr w:type="gramEnd"/>
      <w:r w:rsidRPr="00B42DDF">
        <w:rPr>
          <w:rFonts w:ascii="Open Sans" w:hAnsi="Open Sans" w:cs="Open Sans"/>
          <w:sz w:val="20"/>
          <w:szCs w:val="20"/>
        </w:rPr>
        <w:t xml:space="preserve"> part of a special group of supporters helping shape the future. We’re honoured to have you in our legacy community.</w:t>
      </w:r>
    </w:p>
    <w:sectPr w:rsidR="00B42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27E15"/>
    <w:multiLevelType w:val="multilevel"/>
    <w:tmpl w:val="80A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78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DF"/>
    <w:rsid w:val="003B1428"/>
    <w:rsid w:val="00876D13"/>
    <w:rsid w:val="008A3B6C"/>
    <w:rsid w:val="00B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905F"/>
  <w15:chartTrackingRefBased/>
  <w15:docId w15:val="{44B142F5-809A-447F-9187-D11E79A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DF"/>
  </w:style>
  <w:style w:type="paragraph" w:styleId="Heading1">
    <w:name w:val="heading 1"/>
    <w:basedOn w:val="Normal"/>
    <w:next w:val="Normal"/>
    <w:link w:val="Heading1Char"/>
    <w:uiPriority w:val="9"/>
    <w:qFormat/>
    <w:rsid w:val="00B42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D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House</dc:creator>
  <cp:keywords/>
  <dc:description/>
  <cp:lastModifiedBy>Michelle House</cp:lastModifiedBy>
  <cp:revision>2</cp:revision>
  <dcterms:created xsi:type="dcterms:W3CDTF">2025-06-21T06:18:00Z</dcterms:created>
  <dcterms:modified xsi:type="dcterms:W3CDTF">2025-06-21T06:32:00Z</dcterms:modified>
</cp:coreProperties>
</file>